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F268C" w:rsidRDefault="00FD4568">
      <w:pPr>
        <w:rPr>
          <w:sz w:val="0"/>
          <w:szCs w:val="0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10pt;height:721.5pt">
            <v:imagedata r:id="rId6" o:title="Муз"/>
          </v:shape>
        </w:pict>
      </w:r>
      <w:r w:rsidR="00F408D4">
        <w:br w:type="page"/>
      </w:r>
    </w:p>
    <w:p w:rsidR="006F268C" w:rsidRPr="00F408D4" w:rsidRDefault="00FD4568">
      <w:pPr>
        <w:rPr>
          <w:sz w:val="0"/>
          <w:szCs w:val="0"/>
          <w:lang w:val="ru-RU"/>
        </w:rPr>
      </w:pPr>
      <w:r>
        <w:rPr>
          <w:lang w:val="ru-RU"/>
        </w:rPr>
        <w:lastRenderedPageBreak/>
        <w:pict>
          <v:shape id="_x0000_i1026" type="#_x0000_t75" style="width:510pt;height:10in">
            <v:imagedata r:id="rId7" o:title="Муз"/>
          </v:shape>
        </w:pict>
      </w:r>
      <w:r w:rsidR="00F408D4" w:rsidRPr="00F408D4">
        <w:rPr>
          <w:lang w:val="ru-RU"/>
        </w:rPr>
        <w:br w:type="page"/>
      </w:r>
    </w:p>
    <w:p w:rsidR="006F268C" w:rsidRDefault="00FD4568">
      <w:pPr>
        <w:rPr>
          <w:sz w:val="0"/>
          <w:szCs w:val="0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2" name="Рисунок 2" descr="C:\Users\User\Documents\Scanned Documents\Рисунок (4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ocuments\Scanned Documents\Рисунок (4)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F408D4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0"/>
        <w:gridCol w:w="498"/>
        <w:gridCol w:w="1493"/>
        <w:gridCol w:w="1753"/>
        <w:gridCol w:w="4779"/>
        <w:gridCol w:w="971"/>
      </w:tblGrid>
      <w:tr w:rsidR="006F268C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6F268C" w:rsidRDefault="006F268C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4</w:t>
            </w:r>
          </w:p>
        </w:tc>
      </w:tr>
      <w:tr w:rsidR="006F268C" w:rsidRPr="00FD4568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6F268C" w:rsidRPr="00FD4568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Целью освоения дисциплины является сформировать у студента общее представление о музыкально- педагогической диагностике, подготовить будущих педагогов-музыкантов к опытно-экспериментальной работе в области музыкального образования детей.</w:t>
            </w:r>
          </w:p>
        </w:tc>
      </w:tr>
      <w:tr w:rsidR="006F268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 дисциплины:</w:t>
            </w:r>
          </w:p>
        </w:tc>
      </w:tr>
      <w:tr w:rsidR="006F268C" w:rsidRPr="00FD456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освоить ключевые положения и проблематику современной музыкально-педагогической диагностики;</w:t>
            </w:r>
          </w:p>
        </w:tc>
      </w:tr>
      <w:tr w:rsidR="006F268C" w:rsidRPr="00FD4568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освоить формы и методы индивидуальной и групповой музыкально-педагогической диагностики в режиме практических занятий, на которых студент учится предъявлять инструкцию испытуемым, применять освоенные знания и способы деятельности по курсу на практике;</w:t>
            </w:r>
          </w:p>
        </w:tc>
      </w:tr>
      <w:tr w:rsidR="006F268C" w:rsidRPr="00FD4568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приобрести опыт музыкально-педагогического диагностирования, направленного на выявление разнообразных особенностей музыкального развития детей.</w:t>
            </w:r>
          </w:p>
        </w:tc>
      </w:tr>
      <w:tr w:rsidR="006F268C" w:rsidRPr="00FD4568">
        <w:trPr>
          <w:trHeight w:hRule="exact" w:val="277"/>
        </w:trPr>
        <w:tc>
          <w:tcPr>
            <w:tcW w:w="766" w:type="dxa"/>
          </w:tcPr>
          <w:p w:rsidR="006F268C" w:rsidRPr="00F408D4" w:rsidRDefault="006F268C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6F268C" w:rsidRPr="00F408D4" w:rsidRDefault="006F268C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6F268C" w:rsidRPr="00F408D4" w:rsidRDefault="006F268C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6F268C" w:rsidRPr="00F408D4" w:rsidRDefault="006F268C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6F268C" w:rsidRPr="00F408D4" w:rsidRDefault="006F268C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6F268C" w:rsidRPr="00F408D4" w:rsidRDefault="006F268C">
            <w:pPr>
              <w:rPr>
                <w:lang w:val="ru-RU"/>
              </w:rPr>
            </w:pPr>
          </w:p>
        </w:tc>
      </w:tr>
      <w:tr w:rsidR="006F268C" w:rsidRPr="00FD4568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6F268C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 (раздел)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Б1.В.ДВ.17</w:t>
            </w:r>
          </w:p>
        </w:tc>
      </w:tr>
      <w:tr w:rsidR="006F268C" w:rsidRPr="00FD4568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6F268C" w:rsidRPr="00FD4568">
        <w:trPr>
          <w:trHeight w:hRule="exact" w:val="1166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изучения данной дисциплины требуются знания, полученные на предыдущем уровне образования в среднем профессиональном учебном заведении (музыкальном колледже, педагогическом колледже, хоровом колледже, колледже культуры), а также знание дисциплин: «Педагогика», "Психология", «История музыкального образования», «Теория и технология музыкального образования», «Основной музыкальный инструмент», "Музыкальная психология и психология музыкального образования", "Народное творчество"</w:t>
            </w:r>
          </w:p>
        </w:tc>
      </w:tr>
      <w:tr w:rsidR="006F268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Дирижерско-хоровая подготовка</w:t>
            </w:r>
          </w:p>
        </w:tc>
      </w:tr>
      <w:tr w:rsidR="006F268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Дополнительный музыкальный инструмент</w:t>
            </w:r>
          </w:p>
        </w:tc>
      </w:tr>
      <w:tr w:rsidR="006F268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Дирижерско-хоровая подготовка</w:t>
            </w:r>
          </w:p>
        </w:tc>
      </w:tr>
      <w:tr w:rsidR="006F268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Дополнительный музыкальный инструмент</w:t>
            </w:r>
          </w:p>
        </w:tc>
      </w:tr>
      <w:tr w:rsidR="006F268C" w:rsidRPr="00FD456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Зарубежная музыка в контексте европейской художественной культуры 17-19 вв</w:t>
            </w:r>
          </w:p>
        </w:tc>
      </w:tr>
      <w:tr w:rsidR="006F268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Музыкально-слуховой практикум</w:t>
            </w:r>
          </w:p>
        </w:tc>
      </w:tr>
      <w:tr w:rsidR="006F268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2.1.8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Основной музыкальный инструмент</w:t>
            </w:r>
          </w:p>
        </w:tc>
      </w:tr>
      <w:tr w:rsidR="006F268C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2.1.9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Психология</w:t>
            </w:r>
          </w:p>
        </w:tc>
      </w:tr>
      <w:tr w:rsidR="006F268C" w:rsidRPr="00FD4568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6F268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Дирижерско-хоровая подготовка</w:t>
            </w:r>
          </w:p>
        </w:tc>
      </w:tr>
      <w:tr w:rsidR="006F268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Дополнительный музыкальный инструмент</w:t>
            </w:r>
          </w:p>
        </w:tc>
      </w:tr>
      <w:tr w:rsidR="006F268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Музыкально-педагогический практикум</w:t>
            </w:r>
          </w:p>
        </w:tc>
      </w:tr>
      <w:tr w:rsidR="006F268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Дирижерско-хоровая подготовка</w:t>
            </w:r>
          </w:p>
        </w:tc>
      </w:tr>
      <w:tr w:rsidR="006F268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Дополнительный музыкальный инструмент</w:t>
            </w:r>
          </w:p>
        </w:tc>
      </w:tr>
      <w:tr w:rsidR="006F268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Культура речи</w:t>
            </w:r>
          </w:p>
        </w:tc>
      </w:tr>
      <w:tr w:rsidR="006F268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Музыкально-инструментальная подготовка</w:t>
            </w:r>
          </w:p>
        </w:tc>
      </w:tr>
      <w:tr w:rsidR="006F268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2.2.8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Музыкально-историческая подготовка</w:t>
            </w:r>
          </w:p>
        </w:tc>
      </w:tr>
      <w:tr w:rsidR="006F268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2.2.9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Музыкально-педагогическая диагностика</w:t>
            </w:r>
          </w:p>
        </w:tc>
      </w:tr>
      <w:tr w:rsidR="006F268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2.2.10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Музыкально-слуховой практикум</w:t>
            </w:r>
          </w:p>
        </w:tc>
      </w:tr>
      <w:tr w:rsidR="006F268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Основы музыкально-теоретических знаний</w:t>
            </w:r>
          </w:p>
        </w:tc>
      </w:tr>
      <w:tr w:rsidR="006F268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Психология</w:t>
            </w:r>
          </w:p>
        </w:tc>
      </w:tr>
      <w:tr w:rsidR="006F268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Сольное пение</w:t>
            </w:r>
          </w:p>
        </w:tc>
      </w:tr>
      <w:tr w:rsidR="006F268C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История музыкального образования</w:t>
            </w:r>
          </w:p>
        </w:tc>
      </w:tr>
      <w:tr w:rsidR="006F268C">
        <w:trPr>
          <w:trHeight w:hRule="exact" w:val="277"/>
        </w:trPr>
        <w:tc>
          <w:tcPr>
            <w:tcW w:w="766" w:type="dxa"/>
          </w:tcPr>
          <w:p w:rsidR="006F268C" w:rsidRDefault="006F268C"/>
        </w:tc>
        <w:tc>
          <w:tcPr>
            <w:tcW w:w="511" w:type="dxa"/>
          </w:tcPr>
          <w:p w:rsidR="006F268C" w:rsidRDefault="006F268C"/>
        </w:tc>
        <w:tc>
          <w:tcPr>
            <w:tcW w:w="1560" w:type="dxa"/>
          </w:tcPr>
          <w:p w:rsidR="006F268C" w:rsidRDefault="006F268C"/>
        </w:tc>
        <w:tc>
          <w:tcPr>
            <w:tcW w:w="1844" w:type="dxa"/>
          </w:tcPr>
          <w:p w:rsidR="006F268C" w:rsidRDefault="006F268C"/>
        </w:tc>
        <w:tc>
          <w:tcPr>
            <w:tcW w:w="5104" w:type="dxa"/>
          </w:tcPr>
          <w:p w:rsidR="006F268C" w:rsidRDefault="006F268C"/>
        </w:tc>
        <w:tc>
          <w:tcPr>
            <w:tcW w:w="993" w:type="dxa"/>
          </w:tcPr>
          <w:p w:rsidR="006F268C" w:rsidRDefault="006F268C"/>
        </w:tc>
      </w:tr>
      <w:tr w:rsidR="006F268C" w:rsidRPr="00FD4568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6F268C" w:rsidRPr="00FD4568">
        <w:trPr>
          <w:trHeight w:hRule="exact" w:val="75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ОПК-2: способностью осуществлять обучение, воспитание и развитие с учетом социальных, возрастных, психофизических и индивидуальных особенностей, в том числе особых образовательных потребностей обучающихся</w:t>
            </w:r>
          </w:p>
        </w:tc>
      </w:tr>
      <w:tr w:rsidR="006F268C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6F268C" w:rsidRPr="00FD4568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значение и роль методологического (исследовательского) знания в профессиональном развитии и самосовершенствовании будущих педагогов-музыкантов в целях эффективного решения актуальных музыкально-педагогических проблем;</w:t>
            </w:r>
          </w:p>
        </w:tc>
      </w:tr>
      <w:tr w:rsidR="006F268C" w:rsidRPr="00FD4568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принципы, формы и способы обоснования, проведения и оформления результатов научно-исследовательской (диагностической) деятельности педагога-музыканта</w:t>
            </w:r>
          </w:p>
        </w:tc>
      </w:tr>
    </w:tbl>
    <w:p w:rsidR="006F268C" w:rsidRPr="00F408D4" w:rsidRDefault="00F408D4">
      <w:pPr>
        <w:rPr>
          <w:sz w:val="0"/>
          <w:szCs w:val="0"/>
          <w:lang w:val="ru-RU"/>
        </w:rPr>
      </w:pPr>
      <w:r w:rsidRPr="00F408D4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8"/>
        <w:gridCol w:w="201"/>
        <w:gridCol w:w="270"/>
        <w:gridCol w:w="2957"/>
        <w:gridCol w:w="962"/>
        <w:gridCol w:w="695"/>
        <w:gridCol w:w="1114"/>
        <w:gridCol w:w="1249"/>
        <w:gridCol w:w="682"/>
        <w:gridCol w:w="397"/>
        <w:gridCol w:w="979"/>
      </w:tblGrid>
      <w:tr w:rsidR="006F268C" w:rsidTr="0025338A">
        <w:trPr>
          <w:trHeight w:hRule="exact" w:val="416"/>
        </w:trPr>
        <w:tc>
          <w:tcPr>
            <w:tcW w:w="4196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962" w:type="dxa"/>
          </w:tcPr>
          <w:p w:rsidR="006F268C" w:rsidRDefault="006F268C"/>
        </w:tc>
        <w:tc>
          <w:tcPr>
            <w:tcW w:w="695" w:type="dxa"/>
          </w:tcPr>
          <w:p w:rsidR="006F268C" w:rsidRDefault="006F268C"/>
        </w:tc>
        <w:tc>
          <w:tcPr>
            <w:tcW w:w="1114" w:type="dxa"/>
          </w:tcPr>
          <w:p w:rsidR="006F268C" w:rsidRDefault="006F268C"/>
        </w:tc>
        <w:tc>
          <w:tcPr>
            <w:tcW w:w="1249" w:type="dxa"/>
          </w:tcPr>
          <w:p w:rsidR="006F268C" w:rsidRDefault="006F268C"/>
        </w:tc>
        <w:tc>
          <w:tcPr>
            <w:tcW w:w="682" w:type="dxa"/>
          </w:tcPr>
          <w:p w:rsidR="006F268C" w:rsidRDefault="006F268C"/>
        </w:tc>
        <w:tc>
          <w:tcPr>
            <w:tcW w:w="397" w:type="dxa"/>
          </w:tcPr>
          <w:p w:rsidR="006F268C" w:rsidRDefault="006F268C"/>
        </w:tc>
        <w:tc>
          <w:tcPr>
            <w:tcW w:w="979" w:type="dxa"/>
            <w:shd w:val="clear" w:color="C0C0C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5</w:t>
            </w:r>
          </w:p>
        </w:tc>
      </w:tr>
      <w:tr w:rsidR="006F268C" w:rsidRPr="00FD4568" w:rsidTr="0025338A">
        <w:trPr>
          <w:trHeight w:hRule="exact" w:val="277"/>
        </w:trPr>
        <w:tc>
          <w:tcPr>
            <w:tcW w:w="123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35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сущность и содержание исследовательской деятельности специалиста в области музыкального образования;</w:t>
            </w:r>
          </w:p>
        </w:tc>
      </w:tr>
      <w:tr w:rsidR="006F268C" w:rsidTr="0025338A">
        <w:trPr>
          <w:trHeight w:hRule="exact" w:val="277"/>
        </w:trPr>
        <w:tc>
          <w:tcPr>
            <w:tcW w:w="10274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6F268C" w:rsidRPr="00FD4568" w:rsidTr="0025338A">
        <w:trPr>
          <w:trHeight w:hRule="exact" w:val="277"/>
        </w:trPr>
        <w:tc>
          <w:tcPr>
            <w:tcW w:w="123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35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обосновывать актуальность и результаты музыкально-педагогического диагностического исследования;</w:t>
            </w:r>
          </w:p>
        </w:tc>
      </w:tr>
      <w:tr w:rsidR="006F268C" w:rsidRPr="00FD4568" w:rsidTr="0025338A">
        <w:trPr>
          <w:trHeight w:hRule="exact" w:val="478"/>
        </w:trPr>
        <w:tc>
          <w:tcPr>
            <w:tcW w:w="123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35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планировать и осуществлять диагностический эксперимент в реальных условиях музыкально- воспитательного процесса.</w:t>
            </w:r>
          </w:p>
        </w:tc>
      </w:tr>
      <w:tr w:rsidR="006F268C" w:rsidRPr="00FD4568" w:rsidTr="0025338A">
        <w:trPr>
          <w:trHeight w:hRule="exact" w:val="277"/>
        </w:trPr>
        <w:tc>
          <w:tcPr>
            <w:tcW w:w="123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35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освоенные знания и способы деятельности по курсу на практике</w:t>
            </w:r>
          </w:p>
        </w:tc>
      </w:tr>
      <w:tr w:rsidR="006F268C" w:rsidTr="0025338A">
        <w:trPr>
          <w:trHeight w:hRule="exact" w:val="277"/>
        </w:trPr>
        <w:tc>
          <w:tcPr>
            <w:tcW w:w="10274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6F268C" w:rsidRPr="00FD4568" w:rsidTr="0025338A">
        <w:trPr>
          <w:trHeight w:hRule="exact" w:val="478"/>
        </w:trPr>
        <w:tc>
          <w:tcPr>
            <w:tcW w:w="123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35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осуществления исследовательской рефлексии по отношению к субъектам музыкально- педагогического процесса</w:t>
            </w:r>
          </w:p>
        </w:tc>
      </w:tr>
      <w:tr w:rsidR="006F268C" w:rsidRPr="00FD4568" w:rsidTr="0025338A">
        <w:trPr>
          <w:trHeight w:hRule="exact" w:val="277"/>
        </w:trPr>
        <w:tc>
          <w:tcPr>
            <w:tcW w:w="123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35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реализации различных методов диагностического исследования.</w:t>
            </w:r>
          </w:p>
        </w:tc>
      </w:tr>
      <w:tr w:rsidR="006F268C" w:rsidTr="0025338A">
        <w:trPr>
          <w:trHeight w:hRule="exact" w:val="277"/>
        </w:trPr>
        <w:tc>
          <w:tcPr>
            <w:tcW w:w="123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35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 музыкально-педагогического диагностирования</w:t>
            </w:r>
          </w:p>
        </w:tc>
      </w:tr>
      <w:tr w:rsidR="006F268C" w:rsidRPr="00FD4568" w:rsidTr="0025338A">
        <w:trPr>
          <w:trHeight w:hRule="exact" w:val="447"/>
        </w:trPr>
        <w:tc>
          <w:tcPr>
            <w:tcW w:w="10274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ПК-2: способностью использовать современные методы и технологии обучения и диагностики</w:t>
            </w:r>
          </w:p>
        </w:tc>
      </w:tr>
      <w:tr w:rsidR="006F268C" w:rsidTr="0025338A">
        <w:trPr>
          <w:trHeight w:hRule="exact" w:val="277"/>
        </w:trPr>
        <w:tc>
          <w:tcPr>
            <w:tcW w:w="10274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6F268C" w:rsidRPr="00FD4568" w:rsidTr="0025338A">
        <w:trPr>
          <w:trHeight w:hRule="exact" w:val="277"/>
        </w:trPr>
        <w:tc>
          <w:tcPr>
            <w:tcW w:w="123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35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виды педагогического планирования учебно-воспитательного процесса по предмету "Музыка"</w:t>
            </w:r>
          </w:p>
        </w:tc>
      </w:tr>
      <w:tr w:rsidR="006F268C" w:rsidTr="0025338A">
        <w:trPr>
          <w:trHeight w:hRule="exact" w:val="277"/>
        </w:trPr>
        <w:tc>
          <w:tcPr>
            <w:tcW w:w="123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35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историю развития педагогической науки</w:t>
            </w:r>
          </w:p>
        </w:tc>
      </w:tr>
      <w:tr w:rsidR="006F268C" w:rsidRPr="00FD4568" w:rsidTr="0025338A">
        <w:trPr>
          <w:trHeight w:hRule="exact" w:val="277"/>
        </w:trPr>
        <w:tc>
          <w:tcPr>
            <w:tcW w:w="123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35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содержание и основные виды исследовательской музыкально-педагогической деятельности;</w:t>
            </w:r>
          </w:p>
        </w:tc>
      </w:tr>
      <w:tr w:rsidR="006F268C" w:rsidTr="0025338A">
        <w:trPr>
          <w:trHeight w:hRule="exact" w:val="277"/>
        </w:trPr>
        <w:tc>
          <w:tcPr>
            <w:tcW w:w="10274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6F268C" w:rsidRPr="00FD4568" w:rsidTr="0025338A">
        <w:trPr>
          <w:trHeight w:hRule="exact" w:val="277"/>
        </w:trPr>
        <w:tc>
          <w:tcPr>
            <w:tcW w:w="123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35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изучать инновационный опыт педагогов-музыкантов в стране и за рубежом;</w:t>
            </w:r>
          </w:p>
        </w:tc>
      </w:tr>
      <w:tr w:rsidR="006F268C" w:rsidRPr="00FD4568" w:rsidTr="0025338A">
        <w:trPr>
          <w:trHeight w:hRule="exact" w:val="277"/>
        </w:trPr>
        <w:tc>
          <w:tcPr>
            <w:tcW w:w="123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35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создавать тексты по профессиональной тематике</w:t>
            </w:r>
          </w:p>
        </w:tc>
      </w:tr>
      <w:tr w:rsidR="006F268C" w:rsidRPr="00FD4568" w:rsidTr="0025338A">
        <w:trPr>
          <w:trHeight w:hRule="exact" w:val="277"/>
        </w:trPr>
        <w:tc>
          <w:tcPr>
            <w:tcW w:w="123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35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находить, адаптировать и самостоятельно разрабатывать педагогические диагностики</w:t>
            </w:r>
          </w:p>
        </w:tc>
      </w:tr>
      <w:tr w:rsidR="006F268C" w:rsidTr="0025338A">
        <w:trPr>
          <w:trHeight w:hRule="exact" w:val="277"/>
        </w:trPr>
        <w:tc>
          <w:tcPr>
            <w:tcW w:w="10274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6F268C" w:rsidRPr="00FD4568" w:rsidTr="0025338A">
        <w:trPr>
          <w:trHeight w:hRule="exact" w:val="917"/>
        </w:trPr>
        <w:tc>
          <w:tcPr>
            <w:tcW w:w="123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35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системой методов исследования, включающих разные уровни: философ-ский, общенаучный</w:t>
            </w:r>
          </w:p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(психологический, музыковедческий и др.), частнонаучный, (собственно</w:t>
            </w:r>
          </w:p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музыкально-педагогический);</w:t>
            </w:r>
          </w:p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навыками публичной профессиональной речи</w:t>
            </w:r>
          </w:p>
        </w:tc>
      </w:tr>
      <w:tr w:rsidR="006F268C" w:rsidTr="0025338A">
        <w:trPr>
          <w:trHeight w:hRule="exact" w:val="478"/>
        </w:trPr>
        <w:tc>
          <w:tcPr>
            <w:tcW w:w="123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35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методиками диагностики собственной музыкально-педагогической деятель-ности и</w:t>
            </w:r>
          </w:p>
          <w:p w:rsidR="006F268C" w:rsidRDefault="00F408D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планирование путей ее совершенствования;</w:t>
            </w:r>
          </w:p>
        </w:tc>
      </w:tr>
      <w:tr w:rsidR="006F268C" w:rsidRPr="00FD4568" w:rsidTr="0025338A">
        <w:trPr>
          <w:trHeight w:hRule="exact" w:val="917"/>
        </w:trPr>
        <w:tc>
          <w:tcPr>
            <w:tcW w:w="123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35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методиками диагностирования музыкальных способностей детей, наблюде-нии за ходом</w:t>
            </w:r>
          </w:p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реального учебного процесса на уроках музыки, анализа промежуточных и итоговых</w:t>
            </w:r>
          </w:p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результатов в сопоставлении с исходным уровнем музыкального развития как отдельных</w:t>
            </w:r>
          </w:p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учащихся, так и всего класса;</w:t>
            </w:r>
          </w:p>
        </w:tc>
      </w:tr>
      <w:tr w:rsidR="006F268C" w:rsidRPr="00FD4568" w:rsidTr="0025338A">
        <w:trPr>
          <w:trHeight w:hRule="exact" w:val="416"/>
        </w:trPr>
        <w:tc>
          <w:tcPr>
            <w:tcW w:w="10274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25338A" w:rsidRPr="00FD4568" w:rsidTr="0025338A">
        <w:trPr>
          <w:trHeight w:hRule="exact" w:val="27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5338A" w:rsidRDefault="0025338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9506" w:type="dxa"/>
            <w:gridSpan w:val="10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5338A" w:rsidRPr="007A016F" w:rsidRDefault="0025338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A016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Знать:</w:t>
            </w:r>
          </w:p>
          <w:p w:rsidR="0025338A" w:rsidRPr="00F408D4" w:rsidRDefault="0025338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значение и роль исследовательского знания в профессиональном развитии и самосовершенствовании будущих педагогов-музыкантов в целях эффективного решения актуальных музыкально-педагогических проблем;</w:t>
            </w:r>
          </w:p>
          <w:p w:rsidR="0025338A" w:rsidRPr="00F408D4" w:rsidRDefault="0025338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сущность и содержание исследовательской деятельности педагога-музыканта в области музыкального образования;</w:t>
            </w:r>
          </w:p>
          <w:p w:rsidR="0025338A" w:rsidRPr="00F408D4" w:rsidRDefault="0025338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принципы, формы и способы обоснования, проведения и оформления результатов диагностической деятельности педагога-музыканта.</w:t>
            </w:r>
          </w:p>
          <w:p w:rsidR="0025338A" w:rsidRPr="0025338A" w:rsidRDefault="0025338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338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Уметь:</w:t>
            </w:r>
          </w:p>
          <w:p w:rsidR="0025338A" w:rsidRPr="00F408D4" w:rsidRDefault="0025338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обосновывать актуальность и результаты музыкально-педагогического диагностического исследования;</w:t>
            </w:r>
          </w:p>
          <w:p w:rsidR="0025338A" w:rsidRPr="00F408D4" w:rsidRDefault="0025338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планировать и осуществлять диагностический эксперимент в реальных условиях музыкально-воспитательного процесса.</w:t>
            </w:r>
          </w:p>
          <w:p w:rsidR="0025338A" w:rsidRPr="0025338A" w:rsidRDefault="0025338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5338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Владеть:</w:t>
            </w:r>
          </w:p>
          <w:p w:rsidR="0025338A" w:rsidRPr="00F408D4" w:rsidRDefault="0025338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навыками осуществления исследовательской рефлексии по отношению к субъектам музыкально-педагогического процесса;</w:t>
            </w:r>
          </w:p>
          <w:p w:rsidR="0025338A" w:rsidRPr="0025338A" w:rsidRDefault="0025338A" w:rsidP="0025338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навыками реализации различных методов диагностического исследования.</w:t>
            </w:r>
          </w:p>
        </w:tc>
      </w:tr>
      <w:tr w:rsidR="0025338A" w:rsidRPr="0025338A" w:rsidTr="0025338A">
        <w:trPr>
          <w:trHeight w:hRule="exact" w:val="50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5338A" w:rsidRDefault="0025338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9506" w:type="dxa"/>
            <w:gridSpan w:val="10"/>
            <w:vMerge/>
            <w:tcBorders>
              <w:left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5338A" w:rsidRPr="00F408D4" w:rsidRDefault="0025338A" w:rsidP="0025338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</w:tc>
      </w:tr>
      <w:tr w:rsidR="0025338A" w:rsidRPr="00F45337" w:rsidTr="0025338A">
        <w:trPr>
          <w:trHeight w:hRule="exact" w:val="50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5338A" w:rsidRDefault="0025338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9506" w:type="dxa"/>
            <w:gridSpan w:val="10"/>
            <w:vMerge/>
            <w:tcBorders>
              <w:left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5338A" w:rsidRPr="00F408D4" w:rsidRDefault="0025338A" w:rsidP="0025338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</w:tc>
      </w:tr>
      <w:tr w:rsidR="0025338A" w:rsidRPr="00F45337" w:rsidTr="0025338A">
        <w:trPr>
          <w:trHeight w:hRule="exact" w:val="50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5338A" w:rsidRDefault="0025338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9506" w:type="dxa"/>
            <w:gridSpan w:val="10"/>
            <w:vMerge/>
            <w:tcBorders>
              <w:left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5338A" w:rsidRPr="00F408D4" w:rsidRDefault="0025338A" w:rsidP="0025338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</w:tc>
      </w:tr>
      <w:tr w:rsidR="0025338A" w:rsidTr="0025338A">
        <w:trPr>
          <w:trHeight w:hRule="exact" w:val="27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5338A" w:rsidRDefault="0025338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9506" w:type="dxa"/>
            <w:gridSpan w:val="10"/>
            <w:vMerge/>
            <w:tcBorders>
              <w:left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5338A" w:rsidRDefault="0025338A" w:rsidP="0025338A">
            <w:pPr>
              <w:spacing w:after="0" w:line="240" w:lineRule="auto"/>
              <w:rPr>
                <w:sz w:val="19"/>
                <w:szCs w:val="19"/>
              </w:rPr>
            </w:pPr>
          </w:p>
        </w:tc>
      </w:tr>
      <w:tr w:rsidR="0025338A" w:rsidRPr="00F45337" w:rsidTr="0025338A">
        <w:trPr>
          <w:trHeight w:hRule="exact" w:val="28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5338A" w:rsidRDefault="0025338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9506" w:type="dxa"/>
            <w:gridSpan w:val="10"/>
            <w:vMerge/>
            <w:tcBorders>
              <w:left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5338A" w:rsidRPr="00F408D4" w:rsidRDefault="0025338A" w:rsidP="0025338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</w:tc>
      </w:tr>
      <w:tr w:rsidR="0025338A" w:rsidRPr="00F45337" w:rsidTr="0025338A">
        <w:trPr>
          <w:trHeight w:hRule="exact" w:val="50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5338A" w:rsidRDefault="0025338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9506" w:type="dxa"/>
            <w:gridSpan w:val="10"/>
            <w:vMerge/>
            <w:tcBorders>
              <w:left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5338A" w:rsidRPr="00F408D4" w:rsidRDefault="0025338A" w:rsidP="0025338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</w:tc>
      </w:tr>
      <w:tr w:rsidR="0025338A" w:rsidTr="0025338A">
        <w:trPr>
          <w:trHeight w:hRule="exact" w:val="28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5338A" w:rsidRDefault="0025338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9506" w:type="dxa"/>
            <w:gridSpan w:val="10"/>
            <w:vMerge/>
            <w:tcBorders>
              <w:left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5338A" w:rsidRDefault="0025338A" w:rsidP="0025338A">
            <w:pPr>
              <w:spacing w:after="0" w:line="240" w:lineRule="auto"/>
            </w:pPr>
          </w:p>
        </w:tc>
      </w:tr>
      <w:tr w:rsidR="0025338A" w:rsidTr="0025338A">
        <w:trPr>
          <w:trHeight w:hRule="exact" w:val="27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5338A" w:rsidRDefault="0025338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9506" w:type="dxa"/>
            <w:gridSpan w:val="10"/>
            <w:vMerge/>
            <w:tcBorders>
              <w:left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5338A" w:rsidRDefault="0025338A" w:rsidP="0025338A">
            <w:pPr>
              <w:spacing w:after="0" w:line="240" w:lineRule="auto"/>
              <w:rPr>
                <w:sz w:val="19"/>
                <w:szCs w:val="19"/>
              </w:rPr>
            </w:pPr>
          </w:p>
        </w:tc>
      </w:tr>
      <w:tr w:rsidR="0025338A" w:rsidRPr="00F45337" w:rsidTr="0025338A">
        <w:trPr>
          <w:trHeight w:hRule="exact" w:val="50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5338A" w:rsidRDefault="0025338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9506" w:type="dxa"/>
            <w:gridSpan w:val="10"/>
            <w:vMerge/>
            <w:tcBorders>
              <w:left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5338A" w:rsidRPr="00F408D4" w:rsidRDefault="0025338A" w:rsidP="0025338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</w:tc>
      </w:tr>
      <w:tr w:rsidR="0025338A" w:rsidRPr="00F45337" w:rsidTr="0025338A">
        <w:trPr>
          <w:trHeight w:hRule="exact" w:val="28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5338A" w:rsidRDefault="0025338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9506" w:type="dxa"/>
            <w:gridSpan w:val="10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5338A" w:rsidRPr="00F408D4" w:rsidRDefault="0025338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</w:tc>
      </w:tr>
      <w:tr w:rsidR="006F268C" w:rsidRPr="00F45337" w:rsidTr="0025338A">
        <w:trPr>
          <w:trHeight w:hRule="exact" w:val="277"/>
        </w:trPr>
        <w:tc>
          <w:tcPr>
            <w:tcW w:w="768" w:type="dxa"/>
          </w:tcPr>
          <w:p w:rsidR="006F268C" w:rsidRPr="00F408D4" w:rsidRDefault="006F268C">
            <w:pPr>
              <w:rPr>
                <w:lang w:val="ru-RU"/>
              </w:rPr>
            </w:pPr>
          </w:p>
        </w:tc>
        <w:tc>
          <w:tcPr>
            <w:tcW w:w="201" w:type="dxa"/>
          </w:tcPr>
          <w:p w:rsidR="006F268C" w:rsidRPr="00F408D4" w:rsidRDefault="006F268C">
            <w:pPr>
              <w:rPr>
                <w:lang w:val="ru-RU"/>
              </w:rPr>
            </w:pPr>
          </w:p>
        </w:tc>
        <w:tc>
          <w:tcPr>
            <w:tcW w:w="270" w:type="dxa"/>
          </w:tcPr>
          <w:p w:rsidR="006F268C" w:rsidRPr="00F408D4" w:rsidRDefault="006F268C">
            <w:pPr>
              <w:rPr>
                <w:lang w:val="ru-RU"/>
              </w:rPr>
            </w:pPr>
          </w:p>
        </w:tc>
        <w:tc>
          <w:tcPr>
            <w:tcW w:w="2957" w:type="dxa"/>
          </w:tcPr>
          <w:p w:rsidR="006F268C" w:rsidRPr="00F408D4" w:rsidRDefault="006F268C">
            <w:pPr>
              <w:rPr>
                <w:lang w:val="ru-RU"/>
              </w:rPr>
            </w:pPr>
          </w:p>
        </w:tc>
        <w:tc>
          <w:tcPr>
            <w:tcW w:w="962" w:type="dxa"/>
          </w:tcPr>
          <w:p w:rsidR="006F268C" w:rsidRPr="00F408D4" w:rsidRDefault="006F268C">
            <w:pPr>
              <w:rPr>
                <w:lang w:val="ru-RU"/>
              </w:rPr>
            </w:pPr>
          </w:p>
        </w:tc>
        <w:tc>
          <w:tcPr>
            <w:tcW w:w="695" w:type="dxa"/>
          </w:tcPr>
          <w:p w:rsidR="006F268C" w:rsidRPr="00F408D4" w:rsidRDefault="006F268C">
            <w:pPr>
              <w:rPr>
                <w:lang w:val="ru-RU"/>
              </w:rPr>
            </w:pPr>
          </w:p>
        </w:tc>
        <w:tc>
          <w:tcPr>
            <w:tcW w:w="1114" w:type="dxa"/>
          </w:tcPr>
          <w:p w:rsidR="006F268C" w:rsidRPr="00F408D4" w:rsidRDefault="006F268C">
            <w:pPr>
              <w:rPr>
                <w:lang w:val="ru-RU"/>
              </w:rPr>
            </w:pPr>
          </w:p>
        </w:tc>
        <w:tc>
          <w:tcPr>
            <w:tcW w:w="1249" w:type="dxa"/>
          </w:tcPr>
          <w:p w:rsidR="006F268C" w:rsidRPr="00F408D4" w:rsidRDefault="006F268C">
            <w:pPr>
              <w:rPr>
                <w:lang w:val="ru-RU"/>
              </w:rPr>
            </w:pPr>
          </w:p>
        </w:tc>
        <w:tc>
          <w:tcPr>
            <w:tcW w:w="682" w:type="dxa"/>
          </w:tcPr>
          <w:p w:rsidR="006F268C" w:rsidRPr="00F408D4" w:rsidRDefault="006F268C">
            <w:pPr>
              <w:rPr>
                <w:lang w:val="ru-RU"/>
              </w:rPr>
            </w:pPr>
          </w:p>
        </w:tc>
        <w:tc>
          <w:tcPr>
            <w:tcW w:w="397" w:type="dxa"/>
          </w:tcPr>
          <w:p w:rsidR="006F268C" w:rsidRPr="00F408D4" w:rsidRDefault="006F268C">
            <w:pPr>
              <w:rPr>
                <w:lang w:val="ru-RU"/>
              </w:rPr>
            </w:pPr>
          </w:p>
        </w:tc>
        <w:tc>
          <w:tcPr>
            <w:tcW w:w="979" w:type="dxa"/>
          </w:tcPr>
          <w:p w:rsidR="006F268C" w:rsidRPr="00F408D4" w:rsidRDefault="006F268C">
            <w:pPr>
              <w:rPr>
                <w:lang w:val="ru-RU"/>
              </w:rPr>
            </w:pPr>
          </w:p>
        </w:tc>
      </w:tr>
      <w:tr w:rsidR="006F268C" w:rsidRPr="00FD4568" w:rsidTr="0025338A">
        <w:trPr>
          <w:trHeight w:hRule="exact" w:val="277"/>
        </w:trPr>
        <w:tc>
          <w:tcPr>
            <w:tcW w:w="10274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6F268C" w:rsidTr="0025338A">
        <w:trPr>
          <w:trHeight w:hRule="exact" w:val="416"/>
        </w:trPr>
        <w:tc>
          <w:tcPr>
            <w:tcW w:w="9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 занятия</w:t>
            </w:r>
          </w:p>
        </w:tc>
        <w:tc>
          <w:tcPr>
            <w:tcW w:w="322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9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 / Курс</w:t>
            </w:r>
          </w:p>
        </w:tc>
        <w:tc>
          <w:tcPr>
            <w:tcW w:w="6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</w:p>
        </w:tc>
        <w:tc>
          <w:tcPr>
            <w:tcW w:w="11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Компетен-</w:t>
            </w:r>
          </w:p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</w:p>
        </w:tc>
        <w:tc>
          <w:tcPr>
            <w:tcW w:w="12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</w:p>
        </w:tc>
        <w:tc>
          <w:tcPr>
            <w:tcW w:w="6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</w:p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ракт.</w:t>
            </w:r>
          </w:p>
        </w:tc>
        <w:tc>
          <w:tcPr>
            <w:tcW w:w="137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</w:p>
        </w:tc>
      </w:tr>
      <w:tr w:rsidR="006F268C" w:rsidRPr="00FD4568" w:rsidTr="0025338A">
        <w:trPr>
          <w:trHeight w:hRule="exact" w:val="697"/>
        </w:trPr>
        <w:tc>
          <w:tcPr>
            <w:tcW w:w="9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6F268C"/>
        </w:tc>
        <w:tc>
          <w:tcPr>
            <w:tcW w:w="322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Музыкально- педагогическая диагностика как теоретическая дисциплина</w:t>
            </w:r>
          </w:p>
        </w:tc>
        <w:tc>
          <w:tcPr>
            <w:tcW w:w="9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6F268C">
            <w:pPr>
              <w:rPr>
                <w:lang w:val="ru-RU"/>
              </w:rPr>
            </w:pPr>
          </w:p>
        </w:tc>
        <w:tc>
          <w:tcPr>
            <w:tcW w:w="6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6F268C">
            <w:pPr>
              <w:rPr>
                <w:lang w:val="ru-RU"/>
              </w:rPr>
            </w:pPr>
          </w:p>
        </w:tc>
        <w:tc>
          <w:tcPr>
            <w:tcW w:w="11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6F268C">
            <w:pPr>
              <w:rPr>
                <w:lang w:val="ru-RU"/>
              </w:rPr>
            </w:pPr>
          </w:p>
        </w:tc>
        <w:tc>
          <w:tcPr>
            <w:tcW w:w="12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6F268C">
            <w:pPr>
              <w:rPr>
                <w:lang w:val="ru-RU"/>
              </w:rPr>
            </w:pPr>
          </w:p>
        </w:tc>
        <w:tc>
          <w:tcPr>
            <w:tcW w:w="6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6F268C">
            <w:pPr>
              <w:rPr>
                <w:lang w:val="ru-RU"/>
              </w:rPr>
            </w:pPr>
          </w:p>
        </w:tc>
        <w:tc>
          <w:tcPr>
            <w:tcW w:w="137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6F268C">
            <w:pPr>
              <w:rPr>
                <w:lang w:val="ru-RU"/>
              </w:rPr>
            </w:pPr>
          </w:p>
        </w:tc>
      </w:tr>
    </w:tbl>
    <w:p w:rsidR="006F268C" w:rsidRPr="00F408D4" w:rsidRDefault="00F408D4">
      <w:pPr>
        <w:rPr>
          <w:sz w:val="0"/>
          <w:szCs w:val="0"/>
          <w:lang w:val="ru-RU"/>
        </w:rPr>
      </w:pPr>
      <w:r w:rsidRPr="00F408D4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17"/>
        <w:gridCol w:w="3573"/>
        <w:gridCol w:w="899"/>
        <w:gridCol w:w="664"/>
        <w:gridCol w:w="1083"/>
        <w:gridCol w:w="1193"/>
        <w:gridCol w:w="652"/>
        <w:gridCol w:w="372"/>
        <w:gridCol w:w="921"/>
      </w:tblGrid>
      <w:tr w:rsidR="006F268C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6F268C" w:rsidRDefault="006F268C"/>
        </w:tc>
        <w:tc>
          <w:tcPr>
            <w:tcW w:w="710" w:type="dxa"/>
          </w:tcPr>
          <w:p w:rsidR="006F268C" w:rsidRDefault="006F268C"/>
        </w:tc>
        <w:tc>
          <w:tcPr>
            <w:tcW w:w="1135" w:type="dxa"/>
          </w:tcPr>
          <w:p w:rsidR="006F268C" w:rsidRDefault="006F268C"/>
        </w:tc>
        <w:tc>
          <w:tcPr>
            <w:tcW w:w="1277" w:type="dxa"/>
          </w:tcPr>
          <w:p w:rsidR="006F268C" w:rsidRDefault="006F268C"/>
        </w:tc>
        <w:tc>
          <w:tcPr>
            <w:tcW w:w="710" w:type="dxa"/>
          </w:tcPr>
          <w:p w:rsidR="006F268C" w:rsidRDefault="006F268C"/>
        </w:tc>
        <w:tc>
          <w:tcPr>
            <w:tcW w:w="426" w:type="dxa"/>
          </w:tcPr>
          <w:p w:rsidR="006F268C" w:rsidRDefault="006F268C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6</w:t>
            </w:r>
          </w:p>
        </w:tc>
      </w:tr>
      <w:tr w:rsidR="006F268C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Теоретические основы музыкально- педагогического диагностического исследования. 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 ПК- 2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Л1.4 Л2.1</w:t>
            </w:r>
          </w:p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6F268C"/>
        </w:tc>
      </w:tr>
      <w:tr w:rsidR="006F268C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Методологический аппарат музыкально -педагогической диагностики /ИЗ/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6F268C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6F268C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6F268C"/>
        </w:tc>
      </w:tr>
      <w:tr w:rsidR="006F268C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Требования и специфика музыкально- педагогического исследования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 ПК- 2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Л1.5 Л2.1</w:t>
            </w:r>
          </w:p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6F268C"/>
        </w:tc>
      </w:tr>
      <w:tr w:rsidR="006F268C" w:rsidRPr="00FD4568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6F268C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Педагогическая диагностика в системе музыкального образования дошкольников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6F268C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6F268C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6F268C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6F268C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6F268C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6F268C">
            <w:pPr>
              <w:rPr>
                <w:lang w:val="ru-RU"/>
              </w:rPr>
            </w:pPr>
          </w:p>
        </w:tc>
      </w:tr>
      <w:tr w:rsidR="006F268C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Индивидуально-психологические и возрастные особенности дошкольника 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 ПК- 2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Л2.1 Л3.1</w:t>
            </w:r>
          </w:p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6F268C"/>
        </w:tc>
      </w:tr>
      <w:tr w:rsidR="006F268C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Изучение музыкальных способностей дошкольника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 ПК- 2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Л1.4 Л2.1</w:t>
            </w:r>
          </w:p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6F268C"/>
        </w:tc>
      </w:tr>
      <w:tr w:rsidR="006F268C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Изучение музыкальных способностей дошкольника /ИЗ/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 ПК- 2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Л1.5 Л2.1</w:t>
            </w:r>
          </w:p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6F268C"/>
        </w:tc>
      </w:tr>
      <w:tr w:rsidR="006F268C" w:rsidRPr="00083665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6F268C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3. Диагностика музыкального развития личности ребенка младшего школьного возраста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6F268C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6F268C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6F268C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6F268C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6F268C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6F268C">
            <w:pPr>
              <w:rPr>
                <w:lang w:val="ru-RU"/>
              </w:rPr>
            </w:pPr>
          </w:p>
        </w:tc>
      </w:tr>
      <w:tr w:rsidR="006F268C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Индивидуально-психологические и возрастные особенности младшего школьника 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 ПК- 2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</w:t>
            </w:r>
          </w:p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 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6F268C"/>
        </w:tc>
      </w:tr>
      <w:tr w:rsidR="006F268C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Содержание и принципы музыкально- педагогической диагностики младшего школьника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 ПК- 2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Л2.2 Л3.1</w:t>
            </w:r>
          </w:p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6F268C"/>
        </w:tc>
      </w:tr>
      <w:tr w:rsidR="006F268C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Содержание и принципы музыкально- педагогической диагностики младшего школьника /ИЗ/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6F268C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6F268C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6F268C"/>
        </w:tc>
      </w:tr>
      <w:tr w:rsidR="006F268C" w:rsidRPr="00083665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6F268C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4. Диагностика музыкального развития личности ребенка старшего школьного возраста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6F268C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6F268C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6F268C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6F268C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6F268C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6F268C">
            <w:pPr>
              <w:rPr>
                <w:lang w:val="ru-RU"/>
              </w:rPr>
            </w:pPr>
          </w:p>
        </w:tc>
      </w:tr>
      <w:tr w:rsidR="006F268C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Индивидуально-психологические и возрастные особенности старшего школьника 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 ПК- 2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Л1.4 Л1.5 Л2.2 Л3.1</w:t>
            </w:r>
          </w:p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6F268C"/>
        </w:tc>
      </w:tr>
      <w:tr w:rsidR="006F268C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Содержание и принципы музыкально- педагогической диагностики старшего школьника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 ПК- 2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Л2.1</w:t>
            </w:r>
          </w:p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6F268C"/>
        </w:tc>
      </w:tr>
      <w:tr w:rsidR="006F268C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Содержание и принципы музыкально- педагогической диагностики старшего школьника /ИЗ/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6F268C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6F268C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6F268C"/>
        </w:tc>
      </w:tr>
      <w:tr w:rsidR="006F268C" w:rsidRPr="00083665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6F268C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5. Диагностика музыкального развития личности подростка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6F268C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6F268C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6F268C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6F268C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6F268C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6F268C">
            <w:pPr>
              <w:rPr>
                <w:lang w:val="ru-RU"/>
              </w:rPr>
            </w:pPr>
          </w:p>
        </w:tc>
      </w:tr>
      <w:tr w:rsidR="006F268C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Индивидуально-психологические и возрастные особенности подростка 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 ПК- 2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Л2.6 Л2.8 Л2.13</w:t>
            </w:r>
          </w:p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6F268C"/>
        </w:tc>
      </w:tr>
      <w:tr w:rsidR="006F268C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Содержание и принципы музыкально- педагогической диагностики подростка /ИЗ/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 ПК- 2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Л2.1 Л2.2 Л2.4 Л2.5</w:t>
            </w:r>
          </w:p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6F268C"/>
        </w:tc>
      </w:tr>
      <w:tr w:rsidR="006F268C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Содержание и принципы музыкально- педагогической диагностики подростка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6F268C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6F268C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6F268C"/>
        </w:tc>
      </w:tr>
      <w:tr w:rsidR="006F268C" w:rsidRPr="00083665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6F268C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6. Диагностика музыкального развития личности взрослого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6F268C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6F268C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6F268C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6F268C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6F268C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6F268C">
            <w:pPr>
              <w:rPr>
                <w:lang w:val="ru-RU"/>
              </w:rPr>
            </w:pPr>
          </w:p>
        </w:tc>
      </w:tr>
      <w:tr w:rsidR="006F268C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Индивидуально-психологические и возрастные особенности взрослого 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 ПК- 2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Л1.4 Л2.3 Л2.7 Л2.9 Л2.10 Л2.11 Л2.12 Л3.1</w:t>
            </w:r>
          </w:p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6F268C"/>
        </w:tc>
      </w:tr>
    </w:tbl>
    <w:p w:rsidR="006F268C" w:rsidRDefault="00F408D4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5"/>
        <w:gridCol w:w="3447"/>
        <w:gridCol w:w="921"/>
        <w:gridCol w:w="676"/>
        <w:gridCol w:w="1096"/>
        <w:gridCol w:w="1212"/>
        <w:gridCol w:w="666"/>
        <w:gridCol w:w="383"/>
        <w:gridCol w:w="938"/>
      </w:tblGrid>
      <w:tr w:rsidR="006F268C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6F268C" w:rsidRDefault="006F268C"/>
        </w:tc>
        <w:tc>
          <w:tcPr>
            <w:tcW w:w="710" w:type="dxa"/>
          </w:tcPr>
          <w:p w:rsidR="006F268C" w:rsidRDefault="006F268C"/>
        </w:tc>
        <w:tc>
          <w:tcPr>
            <w:tcW w:w="1135" w:type="dxa"/>
          </w:tcPr>
          <w:p w:rsidR="006F268C" w:rsidRDefault="006F268C"/>
        </w:tc>
        <w:tc>
          <w:tcPr>
            <w:tcW w:w="1277" w:type="dxa"/>
          </w:tcPr>
          <w:p w:rsidR="006F268C" w:rsidRDefault="006F268C"/>
        </w:tc>
        <w:tc>
          <w:tcPr>
            <w:tcW w:w="710" w:type="dxa"/>
          </w:tcPr>
          <w:p w:rsidR="006F268C" w:rsidRDefault="006F268C"/>
        </w:tc>
        <w:tc>
          <w:tcPr>
            <w:tcW w:w="426" w:type="dxa"/>
          </w:tcPr>
          <w:p w:rsidR="006F268C" w:rsidRDefault="006F268C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7</w:t>
            </w:r>
          </w:p>
        </w:tc>
      </w:tr>
      <w:tr w:rsidR="006F268C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Содержание и принципы музыкально- педагогической диагностики взрослого /ИЗ/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 ПК- 2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Л1.4 Л2.11 Л2.12</w:t>
            </w:r>
          </w:p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6F268C"/>
        </w:tc>
      </w:tr>
      <w:tr w:rsidR="006F268C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Содержание и принципы музыкально- педагогической диагностики взрослого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6F268C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6F268C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6F268C"/>
        </w:tc>
      </w:tr>
      <w:tr w:rsidR="006F268C">
        <w:trPr>
          <w:trHeight w:hRule="exact" w:val="277"/>
        </w:trPr>
        <w:tc>
          <w:tcPr>
            <w:tcW w:w="993" w:type="dxa"/>
          </w:tcPr>
          <w:p w:rsidR="006F268C" w:rsidRDefault="006F268C"/>
        </w:tc>
        <w:tc>
          <w:tcPr>
            <w:tcW w:w="3687" w:type="dxa"/>
          </w:tcPr>
          <w:p w:rsidR="006F268C" w:rsidRDefault="006F268C"/>
        </w:tc>
        <w:tc>
          <w:tcPr>
            <w:tcW w:w="851" w:type="dxa"/>
          </w:tcPr>
          <w:p w:rsidR="006F268C" w:rsidRDefault="006F268C"/>
        </w:tc>
        <w:tc>
          <w:tcPr>
            <w:tcW w:w="710" w:type="dxa"/>
          </w:tcPr>
          <w:p w:rsidR="006F268C" w:rsidRDefault="006F268C"/>
        </w:tc>
        <w:tc>
          <w:tcPr>
            <w:tcW w:w="1135" w:type="dxa"/>
          </w:tcPr>
          <w:p w:rsidR="006F268C" w:rsidRDefault="006F268C"/>
        </w:tc>
        <w:tc>
          <w:tcPr>
            <w:tcW w:w="1277" w:type="dxa"/>
          </w:tcPr>
          <w:p w:rsidR="006F268C" w:rsidRDefault="006F268C"/>
        </w:tc>
        <w:tc>
          <w:tcPr>
            <w:tcW w:w="710" w:type="dxa"/>
          </w:tcPr>
          <w:p w:rsidR="006F268C" w:rsidRDefault="006F268C"/>
        </w:tc>
        <w:tc>
          <w:tcPr>
            <w:tcW w:w="426" w:type="dxa"/>
          </w:tcPr>
          <w:p w:rsidR="006F268C" w:rsidRDefault="006F268C"/>
        </w:tc>
        <w:tc>
          <w:tcPr>
            <w:tcW w:w="993" w:type="dxa"/>
          </w:tcPr>
          <w:p w:rsidR="006F268C" w:rsidRDefault="006F268C"/>
        </w:tc>
      </w:tr>
      <w:tr w:rsidR="006F268C">
        <w:trPr>
          <w:trHeight w:hRule="exact" w:val="4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6F268C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5.1. Контрольные вопросы и задания</w:t>
            </w:r>
          </w:p>
        </w:tc>
      </w:tr>
      <w:tr w:rsidR="006F268C" w:rsidRPr="00083665" w:rsidTr="00F45337">
        <w:trPr>
          <w:trHeight w:hRule="exact" w:val="10285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 1 семестру</w:t>
            </w:r>
          </w:p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Предмет, задачи и методы музыкально-педагогической диагностики.</w:t>
            </w:r>
          </w:p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Методика музыкального образования дошкольников в контексте целостного педагогического процесса</w:t>
            </w:r>
          </w:p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Понятие творчества. Возрастные проявления творчества в дошкольном детстве.</w:t>
            </w:r>
          </w:p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Понятие музыкальных способностей. Музыкальные способности и задатки. Общие и специальные музыкальные способности.</w:t>
            </w:r>
          </w:p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Музыкальность и ее компоненты. Определение и структура музыкальности в исследованиях Н.А. Ветлугиной.</w:t>
            </w:r>
          </w:p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Определение и структура музыкальности в исследованиях Б.М. Теплова</w:t>
            </w:r>
          </w:p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Структура музыкальных способностей и особенности их развития на этапе дошкольного возраста.</w:t>
            </w:r>
          </w:p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Опишите основные методики диагностики музыкальных способностей</w:t>
            </w:r>
          </w:p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Музыкальный слух. Основные виды музыкального слуха. Методы изучения музыкального слуха.</w:t>
            </w:r>
          </w:p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Ритмика как средство развития музыкальных способностей детей дошкольного возраста.</w:t>
            </w:r>
          </w:p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Восприятие времени в музыке. Чувство ритма и методы его развития.</w:t>
            </w:r>
          </w:p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Ритмика как средство развития музыкальных способностей детей дошкольного возраста. Методы изучения чувства ритма.</w:t>
            </w:r>
          </w:p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Музыкальная память. Компоненты, структура и виды музыкальной памяти.</w:t>
            </w:r>
          </w:p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Методы изучения музыкальной памяти.</w:t>
            </w:r>
          </w:p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Музыкально-исполнительская деятельность как средство развития музыкальных способностей дошкольника.</w:t>
            </w:r>
          </w:p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Методы изучения музыкально-исполнительской деятельности дошкольников</w:t>
            </w:r>
          </w:p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Использование наглядных, словесных и практических методов исследования уровня музыкального развития дошкольников</w:t>
            </w:r>
          </w:p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Воображение и его место в основных видах музыкальной деятельности. Роль воображения в музыкально- исполнительской деятельности дошкольников.</w:t>
            </w:r>
          </w:p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 Основные требования к репертуару по слушанию музыки для детей дошкольного возраста с целью изучения музыкальных способностей.</w:t>
            </w:r>
          </w:p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Принципы отбора музыкального репертуара с целью изучения музыкально-ритмических способностей дошкольников.</w:t>
            </w:r>
          </w:p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 Опишите специфические особенности  диагностики музыкальных способностей дошкольного возраста.</w:t>
            </w:r>
          </w:p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 Возможности использования музыки различных стилей и направлений в работе с дошкольниками.</w:t>
            </w:r>
          </w:p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 6 семестру</w:t>
            </w:r>
          </w:p>
          <w:p w:rsidR="006F268C" w:rsidRPr="00F408D4" w:rsidRDefault="006F26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Дайте характеристику воспитательным функциям педагогической диагностики.</w:t>
            </w:r>
          </w:p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Перечислите основные объекты педагогической диагностики в области музыкального образования.</w:t>
            </w:r>
          </w:p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Какие показатели характеризуют уровни общего музыкального развития личности?</w:t>
            </w:r>
          </w:p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Охарактеризуйте полноту информации об уровнях развития музыкальных способностей детей, предоставляемой диагностической методикой Ю.Б.Алиева.</w:t>
            </w:r>
          </w:p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Какие параметры, исходя из методики Б.Л.Березовского, указывают на музыкальную одаренность ученика?</w:t>
            </w:r>
          </w:p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Какие компоненты музыкальной культуры школьников подлежат педагогическому диагностированию?</w:t>
            </w:r>
          </w:p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 Можно ли утверждать о наличии эмоционального, интеллектуального и волевого аспектов интереса к музыке?</w:t>
            </w:r>
          </w:p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Какой диагностический метод наиболее оптимален для изучения устойчивости внимания школьников на уроке музыки?</w:t>
            </w:r>
          </w:p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 Назовите параметры восприятия музыки детьми, подлежащие систематическому педагогическому диагностированию?</w:t>
            </w:r>
          </w:p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 Какие диагностические методики позволят учителю музыки определить уровни развития воображения школьников?</w:t>
            </w:r>
          </w:p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 Перечислите параметры диагностики музыкально-исполнительской деятельности школьников.</w:t>
            </w:r>
          </w:p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 Определите цель диагностики организационно-процессуальных аспектов в педагогической деятельности учителя музыки.</w:t>
            </w:r>
          </w:p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 Какие параметры указывают на оптимальность реализации учителем режимных моментов в своей жизнедеятельности?</w:t>
            </w:r>
          </w:p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 Раскройте содержание основных видов диагностики урока.</w:t>
            </w:r>
          </w:p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 Какие параметры указывают на высокоразвитые методические умения учителя музыки организовывать вокально- хоровую деятельность школьников?</w:t>
            </w:r>
          </w:p>
        </w:tc>
      </w:tr>
      <w:tr w:rsidR="006F268C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5.2. Фонд оценочных средств</w:t>
            </w:r>
          </w:p>
        </w:tc>
      </w:tr>
      <w:tr w:rsidR="006F268C" w:rsidRPr="00083665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Приложении 1</w:t>
            </w:r>
          </w:p>
        </w:tc>
      </w:tr>
    </w:tbl>
    <w:p w:rsidR="006F268C" w:rsidRPr="00F408D4" w:rsidRDefault="00F408D4">
      <w:pPr>
        <w:rPr>
          <w:sz w:val="0"/>
          <w:szCs w:val="0"/>
          <w:lang w:val="ru-RU"/>
        </w:rPr>
      </w:pPr>
      <w:r w:rsidRPr="00F408D4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08"/>
        <w:gridCol w:w="1866"/>
        <w:gridCol w:w="1948"/>
        <w:gridCol w:w="3122"/>
        <w:gridCol w:w="1639"/>
        <w:gridCol w:w="991"/>
      </w:tblGrid>
      <w:tr w:rsidR="006F268C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3403" w:type="dxa"/>
          </w:tcPr>
          <w:p w:rsidR="006F268C" w:rsidRDefault="006F268C"/>
        </w:tc>
        <w:tc>
          <w:tcPr>
            <w:tcW w:w="1702" w:type="dxa"/>
          </w:tcPr>
          <w:p w:rsidR="006F268C" w:rsidRDefault="006F268C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8</w:t>
            </w:r>
          </w:p>
        </w:tc>
      </w:tr>
      <w:tr w:rsidR="006F268C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5.3. Перечень видов оценочных средств</w:t>
            </w:r>
          </w:p>
        </w:tc>
      </w:tr>
      <w:tr w:rsidR="006F268C" w:rsidRPr="0008366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Профессиональный тест,  творческое задание, эссе.</w:t>
            </w:r>
          </w:p>
        </w:tc>
      </w:tr>
      <w:tr w:rsidR="006F268C" w:rsidRPr="00083665">
        <w:trPr>
          <w:trHeight w:hRule="exact" w:val="277"/>
        </w:trPr>
        <w:tc>
          <w:tcPr>
            <w:tcW w:w="710" w:type="dxa"/>
          </w:tcPr>
          <w:p w:rsidR="006F268C" w:rsidRPr="00F408D4" w:rsidRDefault="006F268C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6F268C" w:rsidRPr="00F408D4" w:rsidRDefault="006F268C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6F268C" w:rsidRPr="00F408D4" w:rsidRDefault="006F268C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6F268C" w:rsidRPr="00F408D4" w:rsidRDefault="006F268C">
            <w:pPr>
              <w:rPr>
                <w:lang w:val="ru-RU"/>
              </w:rPr>
            </w:pPr>
          </w:p>
        </w:tc>
        <w:tc>
          <w:tcPr>
            <w:tcW w:w="1702" w:type="dxa"/>
          </w:tcPr>
          <w:p w:rsidR="006F268C" w:rsidRPr="00F408D4" w:rsidRDefault="006F268C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6F268C" w:rsidRPr="00F408D4" w:rsidRDefault="006F268C">
            <w:pPr>
              <w:rPr>
                <w:lang w:val="ru-RU"/>
              </w:rPr>
            </w:pPr>
          </w:p>
        </w:tc>
      </w:tr>
      <w:tr w:rsidR="006F268C" w:rsidRPr="0008366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6F268C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 Рекомендуемая литература</w:t>
            </w:r>
          </w:p>
        </w:tc>
      </w:tr>
      <w:tr w:rsidR="006F268C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6.1.1. Основная литература</w:t>
            </w:r>
          </w:p>
        </w:tc>
      </w:tr>
      <w:tr w:rsidR="006F268C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6F268C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6F268C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Авдулова Т.П.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Психология подросткового возраста: учеб.пособие для студентов вузов:рек.УМО вузов по психол.-пед.образованию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Академия, 2012</w:t>
            </w:r>
          </w:p>
        </w:tc>
      </w:tr>
      <w:tr w:rsidR="006F268C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6F268C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Психология: учеб.для студентов вузов:допущено М-вом образования и науки РФ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Юрайт, 2013</w:t>
            </w:r>
          </w:p>
        </w:tc>
      </w:tr>
      <w:tr w:rsidR="006F268C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6F268C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Психология способностей и одаренности: Учеб.- метод.пособие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 Новгород: Типография ZУM, 2013</w:t>
            </w:r>
          </w:p>
        </w:tc>
      </w:tr>
      <w:tr w:rsidR="006F268C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Л1.4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Батюта М.Б., Князева Т.Н.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Возрастная психология: учеб.пособие для студентов вузов,обуч-ся по пед.спец.(ОПД.Ф.1-Психология):рек.УМО в обл.подготовки пед.кадров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Логос, 2014</w:t>
            </w:r>
          </w:p>
        </w:tc>
      </w:tr>
      <w:tr w:rsidR="006F268C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Л1.5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Крысько В.Г.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Психология и педагогика: учеб.для бакалавров: Допущено М -вом образования и науки РФ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Юрайт, 2015</w:t>
            </w:r>
          </w:p>
        </w:tc>
      </w:tr>
      <w:tr w:rsidR="006F268C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6.1.2. Дополнительная литература</w:t>
            </w:r>
          </w:p>
        </w:tc>
      </w:tr>
      <w:tr w:rsidR="006F268C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6F268C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6F268C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Ермолаева М.В.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Психология развития: Метод.пособие для студентов заоч.и дистанц.форм обучения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Москва;Воронеж: , 2008</w:t>
            </w:r>
          </w:p>
        </w:tc>
      </w:tr>
      <w:tr w:rsidR="006F268C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Веракса Н.Е., Веракса А.Н.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История возрастной психологии. Детская психология: учеб.пособие для студентов вузов:рек.УМО по спец.пед.образования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Академия, 2008</w:t>
            </w:r>
          </w:p>
        </w:tc>
      </w:tr>
      <w:tr w:rsidR="006F268C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Шишкоедов П.Н.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Общая психология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Эксмо, 2009</w:t>
            </w:r>
          </w:p>
        </w:tc>
      </w:tr>
      <w:tr w:rsidR="006F268C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Кисова В.В.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Психология семьи и семейное консультирование: Учеб.- метод.пособие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 Новгород: , 2009</w:t>
            </w:r>
          </w:p>
        </w:tc>
      </w:tr>
      <w:tr w:rsidR="006F268C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Л2.5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Авдулова Т.П.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Психология игры. Современный подход: Учеб.пособие для студентов высш.пед.учеб.заведений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Академия, 2009</w:t>
            </w:r>
          </w:p>
        </w:tc>
      </w:tr>
      <w:tr w:rsidR="006F268C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Л2.6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Быстрицкая Е.В., Бойцова О.Л.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Возрастная психология: Практикум для студентов 2-го курса днев.и заоч.отд-ний фак.физ.культуры,обуч-ся по пед.напр.,профиль "физ.культура"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 Новгород: НГПУ, 2012</w:t>
            </w:r>
          </w:p>
        </w:tc>
      </w:tr>
      <w:tr w:rsidR="006F268C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Л2.7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6F268C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Вестник Московского университета.Сер.14.Психология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2009</w:t>
            </w:r>
          </w:p>
        </w:tc>
      </w:tr>
      <w:tr w:rsidR="006F268C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Л2.8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6F268C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Вестник Московского университета.Сер.14.Психология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2013</w:t>
            </w:r>
          </w:p>
        </w:tc>
      </w:tr>
      <w:tr w:rsidR="006F268C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Л2.9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Немов Р.С.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Психология: учеб.для студентов вузов:рек.М-вом образования РФ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Юрайт;Высш.образование, 2010</w:t>
            </w:r>
          </w:p>
        </w:tc>
      </w:tr>
      <w:tr w:rsidR="006F268C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Л2.10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Столяренко Л.Д., Самыгин С.И.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Психология личности: Учеб.пособие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Ростов на Дону: Феникс, 2011</w:t>
            </w:r>
          </w:p>
        </w:tc>
      </w:tr>
      <w:tr w:rsidR="006F268C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Зимняя И.А.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Педагогическая психология: Учеб.для вузов:Рек.М-вом образования РФ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Москва; Воронеж: , 2010</w:t>
            </w:r>
          </w:p>
        </w:tc>
      </w:tr>
      <w:tr w:rsidR="006F268C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Руденко А.М.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Психология: учеб.для студентов вузов: Рек.Междунар.Акад.науки и практики организации производства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Ростов на Дону: Феникс, 2012</w:t>
            </w:r>
          </w:p>
        </w:tc>
      </w:tr>
      <w:tr w:rsidR="006F268C" w:rsidRPr="00083665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Крысько В.Г.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Психология. Курс лекций: Учеб.пособие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Москва: Вузовский учебник; ИНФРА-М, 2014</w:t>
            </w:r>
          </w:p>
        </w:tc>
      </w:tr>
      <w:tr w:rsidR="006F268C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6.1.3. Методические разработки</w:t>
            </w:r>
          </w:p>
        </w:tc>
      </w:tr>
      <w:tr w:rsidR="006F268C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6F268C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6F268C" w:rsidRPr="00083665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6F268C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Методические рекомендации по педагогической практике студентов 4 курса по профилю подготовки "Психология и педагогика начального образования"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Нижний Новгород: Мининский ун-т, 2015</w:t>
            </w:r>
          </w:p>
        </w:tc>
      </w:tr>
      <w:tr w:rsidR="006F268C" w:rsidRPr="007A016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6F268C" w:rsidRPr="00083665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Таллибулина, М.Т. Методы психологической диагностики музыкальной одаренности : методическое пособие / М.Т. Таллибулина. - Изд. 3-е, стер. - М. ; Берлин : Директ-Медиа, 2016. - 131 с. : табл. - Библиогр.: с. 107-114.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978 -5-4475-8133-6 ; То же [Электронный ресурс].</w:t>
            </w:r>
          </w:p>
        </w:tc>
      </w:tr>
      <w:tr w:rsidR="006F268C" w:rsidRPr="00083665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Таллибулина, М.Т. Музыкальная одаренность: модель структуры, методы выявления и развития : монография / М.Т. Таллибулина. - М. ; Берлин : Директ-Медиа, 2016. - 310 с. : ил., табл. - Библиогр.: с. 269-285.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978-5- 4475-8326-2 ; То же [Электронный ресурс].</w:t>
            </w:r>
          </w:p>
        </w:tc>
      </w:tr>
    </w:tbl>
    <w:p w:rsidR="006F268C" w:rsidRPr="00F408D4" w:rsidRDefault="00F408D4">
      <w:pPr>
        <w:rPr>
          <w:sz w:val="0"/>
          <w:szCs w:val="0"/>
          <w:lang w:val="ru-RU"/>
        </w:rPr>
      </w:pPr>
      <w:r w:rsidRPr="00F408D4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0"/>
        <w:gridCol w:w="3794"/>
        <w:gridCol w:w="4721"/>
        <w:gridCol w:w="979"/>
      </w:tblGrid>
      <w:tr w:rsidR="006F268C" w:rsidTr="007A016F">
        <w:trPr>
          <w:trHeight w:hRule="exact" w:val="416"/>
        </w:trPr>
        <w:tc>
          <w:tcPr>
            <w:tcW w:w="4574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4721" w:type="dxa"/>
          </w:tcPr>
          <w:p w:rsidR="006F268C" w:rsidRDefault="006F268C"/>
        </w:tc>
        <w:tc>
          <w:tcPr>
            <w:tcW w:w="979" w:type="dxa"/>
            <w:shd w:val="clear" w:color="C0C0C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9</w:t>
            </w:r>
          </w:p>
        </w:tc>
      </w:tr>
      <w:tr w:rsidR="006F268C" w:rsidRPr="00083665" w:rsidTr="007A016F">
        <w:trPr>
          <w:trHeight w:hRule="exact" w:val="478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Сиротюк, А.С. Диагностика одаренности : учебное пособие / А.С. Сиротюк. - М. ; Берлин : Директ-Медиа, 2014. - Ч. 1. - 735 с. : табл. - Библиогр.: с. 70-74.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978-5-4458-5324-4 ; То же [Электронный ресурс].</w:t>
            </w:r>
          </w:p>
        </w:tc>
      </w:tr>
      <w:tr w:rsidR="006F268C" w:rsidRPr="00083665" w:rsidTr="007A016F">
        <w:trPr>
          <w:trHeight w:hRule="exact" w:val="478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Сиротюк, А.С. Диагностика одаренности : учебное пособие / А.С. Сиротюк. - М. ; Берлин : Директ-Медиа, 2014. - Ч. 2. - 498 с. : ил., табл.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978-5-4458-5780-8 ; То же [Электронный ресурс].</w:t>
            </w:r>
          </w:p>
        </w:tc>
      </w:tr>
      <w:tr w:rsidR="006F268C" w:rsidTr="007A016F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6.3.1 Перечень программного обеспечения</w:t>
            </w:r>
          </w:p>
        </w:tc>
      </w:tr>
      <w:tr w:rsidR="006F268C" w:rsidRPr="007A016F" w:rsidTr="007A016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</w:t>
            </w: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Office</w:t>
            </w: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Word</w:t>
            </w: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(версии 2003, 2007, 2010 и далее) – текстовый процессор;</w:t>
            </w:r>
          </w:p>
        </w:tc>
      </w:tr>
      <w:tr w:rsidR="006F268C" w:rsidRPr="007A016F" w:rsidTr="007A016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6.3.1.2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</w:t>
            </w: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Office</w:t>
            </w: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Excel</w:t>
            </w: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(версии 2003, 2007, 2010 и далее) – табличный процессор;</w:t>
            </w:r>
          </w:p>
        </w:tc>
      </w:tr>
      <w:tr w:rsidR="006F268C" w:rsidRPr="007A016F" w:rsidTr="007A016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6.3.1.3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</w:t>
            </w: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Office</w:t>
            </w: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Access</w:t>
            </w: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(версии 2003, 2007, 2010 и далее) – система управления базами данных;</w:t>
            </w:r>
          </w:p>
        </w:tc>
      </w:tr>
      <w:tr w:rsidR="006F268C" w:rsidRPr="007A016F" w:rsidTr="007A016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6.3.1.4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</w:t>
            </w: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Office</w:t>
            </w: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PowerPoint</w:t>
            </w: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(версии 2003, 2007, 2010 и далее) – программа презентационной графики.</w:t>
            </w:r>
          </w:p>
        </w:tc>
      </w:tr>
      <w:tr w:rsidR="006F268C" w:rsidTr="007A016F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6.3.2 Перечень информационных справочных систем</w:t>
            </w:r>
          </w:p>
        </w:tc>
      </w:tr>
      <w:tr w:rsidR="006F268C" w:rsidRPr="007A016F" w:rsidTr="007A016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6F268C" w:rsidRPr="007A016F" w:rsidTr="007A016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Научная электронная библиотека</w:t>
            </w:r>
          </w:p>
        </w:tc>
      </w:tr>
      <w:tr w:rsidR="006F268C" w:rsidRPr="007A016F" w:rsidTr="007A016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6F268C" w:rsidRPr="00083665" w:rsidTr="007A016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rsl</w:t>
            </w: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Российская государственная библиотека</w:t>
            </w:r>
          </w:p>
        </w:tc>
      </w:tr>
      <w:tr w:rsidR="006F268C" w:rsidRPr="00083665" w:rsidTr="007A016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Default="00F408D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6.3.2.5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rusedu</w:t>
            </w: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Архив учебных программ и презентаций</w:t>
            </w:r>
          </w:p>
        </w:tc>
      </w:tr>
      <w:tr w:rsidR="006F268C" w:rsidRPr="00083665" w:rsidTr="007A016F">
        <w:trPr>
          <w:trHeight w:hRule="exact" w:val="277"/>
        </w:trPr>
        <w:tc>
          <w:tcPr>
            <w:tcW w:w="780" w:type="dxa"/>
          </w:tcPr>
          <w:p w:rsidR="006F268C" w:rsidRPr="00F408D4" w:rsidRDefault="006F268C">
            <w:pPr>
              <w:rPr>
                <w:lang w:val="ru-RU"/>
              </w:rPr>
            </w:pPr>
          </w:p>
        </w:tc>
        <w:tc>
          <w:tcPr>
            <w:tcW w:w="3794" w:type="dxa"/>
          </w:tcPr>
          <w:p w:rsidR="006F268C" w:rsidRPr="00F408D4" w:rsidRDefault="006F268C">
            <w:pPr>
              <w:rPr>
                <w:lang w:val="ru-RU"/>
              </w:rPr>
            </w:pPr>
          </w:p>
        </w:tc>
        <w:tc>
          <w:tcPr>
            <w:tcW w:w="4721" w:type="dxa"/>
          </w:tcPr>
          <w:p w:rsidR="006F268C" w:rsidRPr="00F408D4" w:rsidRDefault="006F268C">
            <w:pPr>
              <w:rPr>
                <w:lang w:val="ru-RU"/>
              </w:rPr>
            </w:pPr>
          </w:p>
        </w:tc>
        <w:tc>
          <w:tcPr>
            <w:tcW w:w="979" w:type="dxa"/>
          </w:tcPr>
          <w:p w:rsidR="006F268C" w:rsidRPr="00F408D4" w:rsidRDefault="006F268C">
            <w:pPr>
              <w:rPr>
                <w:lang w:val="ru-RU"/>
              </w:rPr>
            </w:pPr>
          </w:p>
        </w:tc>
      </w:tr>
      <w:tr w:rsidR="006F268C" w:rsidRPr="00083665" w:rsidTr="007A016F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6F268C" w:rsidRPr="00083665" w:rsidTr="007A016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7A016F" w:rsidRDefault="00F408D4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9"/>
                <w:szCs w:val="19"/>
              </w:rPr>
            </w:pPr>
            <w:r w:rsidRPr="007A016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7A016F" w:rsidRDefault="00F408D4" w:rsidP="007A016F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  <w:lang w:val="ru-RU"/>
              </w:rPr>
            </w:pPr>
            <w:r w:rsidRPr="007A01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Реализация дисциплины требует наличия специализированной учебной </w:t>
            </w:r>
            <w:r w:rsidR="007A016F" w:rsidRPr="007A01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аудитории.</w:t>
            </w:r>
          </w:p>
        </w:tc>
      </w:tr>
      <w:tr w:rsidR="006F268C" w:rsidRPr="007A016F" w:rsidTr="007A016F">
        <w:trPr>
          <w:trHeight w:hRule="exact" w:val="38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7A016F" w:rsidRDefault="00F408D4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9"/>
                <w:szCs w:val="19"/>
              </w:rPr>
            </w:pPr>
            <w:r w:rsidRPr="007A016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7A016F" w:rsidRDefault="007A016F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  <w:lang w:val="ru-RU"/>
              </w:rPr>
            </w:pPr>
            <w:r w:rsidRPr="007A016F">
              <w:rPr>
                <w:rFonts w:ascii="Times New Roman" w:hAnsi="Times New Roman" w:cs="Times New Roman"/>
                <w:sz w:val="19"/>
                <w:szCs w:val="19"/>
                <w:lang w:val="ru-RU"/>
              </w:rPr>
              <w:t>Нотные издания, музыкальные инструменты.</w:t>
            </w:r>
          </w:p>
        </w:tc>
      </w:tr>
      <w:tr w:rsidR="006F268C" w:rsidRPr="00083665" w:rsidTr="007A016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7A016F" w:rsidRDefault="007A016F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19"/>
                <w:szCs w:val="19"/>
                <w:lang w:val="ru-RU"/>
              </w:rPr>
            </w:pPr>
            <w:r w:rsidRPr="007A016F">
              <w:rPr>
                <w:rFonts w:ascii="Times New Roman" w:hAnsi="Times New Roman" w:cs="Times New Roman"/>
                <w:sz w:val="19"/>
                <w:szCs w:val="19"/>
                <w:lang w:val="ru-RU"/>
              </w:rPr>
              <w:t>7.3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7A016F" w:rsidRDefault="007A016F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  <w:lang w:val="ru-RU"/>
              </w:rPr>
            </w:pPr>
            <w:r w:rsidRPr="007A016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мультимедийное оборудование.</w:t>
            </w:r>
          </w:p>
        </w:tc>
      </w:tr>
      <w:tr w:rsidR="006F268C" w:rsidRPr="00083665" w:rsidTr="007A016F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F268C" w:rsidRPr="00F408D4" w:rsidRDefault="00F408D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6F268C" w:rsidRPr="00083665" w:rsidTr="007A016F">
        <w:trPr>
          <w:trHeight w:hRule="exact" w:val="2016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F268C" w:rsidRPr="00F408D4" w:rsidRDefault="006F26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Рейтинг-план дисциплины представлен в Приложении 2.</w:t>
            </w:r>
          </w:p>
          <w:p w:rsidR="006F268C" w:rsidRPr="00F408D4" w:rsidRDefault="006F268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На странице сайта Мининского университета "Рейтинговая система оценки качества подготовки студентов"</w:t>
            </w:r>
          </w:p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educftion</w:t>
            </w: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ozenkachest</w:t>
            </w: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нормативныне документы:</w:t>
            </w:r>
          </w:p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о рейтинговой системе оценки качества подготовки студентов;</w:t>
            </w:r>
          </w:p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Памятка студенту по рейтинговой системе оценки качества подготовки студентов.</w:t>
            </w:r>
          </w:p>
          <w:p w:rsidR="006F268C" w:rsidRPr="00F408D4" w:rsidRDefault="00F408D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408D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Для подготовки к занятиям по дисциплине необходимо тренировать навыки сольного пения, сольфеджирования, интонирования, исполнения.</w:t>
            </w:r>
          </w:p>
        </w:tc>
      </w:tr>
    </w:tbl>
    <w:p w:rsidR="006F268C" w:rsidRDefault="006F268C">
      <w:pPr>
        <w:rPr>
          <w:lang w:val="ru-RU"/>
        </w:rPr>
      </w:pPr>
    </w:p>
    <w:p w:rsidR="00083665" w:rsidRPr="00F408D4" w:rsidRDefault="00083665">
      <w:pPr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1" name="Рисунок 1" descr="C:\Users\User\Desktop\!!!! Аккредитация 2019\Модули музыка сканы\Лист изменений в РПД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!!!! Аккредитация 2019\Модули музыка сканы\Лист изменений в РПД.bmp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83665" w:rsidRPr="00F408D4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083665"/>
    <w:rsid w:val="001F0BC7"/>
    <w:rsid w:val="0025338A"/>
    <w:rsid w:val="006B78E8"/>
    <w:rsid w:val="006F268C"/>
    <w:rsid w:val="007A016F"/>
    <w:rsid w:val="00D31453"/>
    <w:rsid w:val="00E209E2"/>
    <w:rsid w:val="00F408D4"/>
    <w:rsid w:val="00F45337"/>
    <w:rsid w:val="00FD45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8366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8366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6742BC0-79ED-4055-9B76-EE4F9490C2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2743</Words>
  <Characters>15636</Characters>
  <Application>Microsoft Office Word</Application>
  <DocSecurity>0</DocSecurity>
  <Lines>130</Lines>
  <Paragraphs>36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Worksheets</vt:lpstr>
      </vt:variant>
      <vt:variant>
        <vt:i4>2</vt:i4>
      </vt:variant>
    </vt:vector>
  </HeadingPairs>
  <TitlesOfParts>
    <vt:vector size="2" baseType="lpstr">
      <vt:lpstr>2018-2019_44_03_01 МОВС-16,17,18_plx_Музыкально-педагогическая диагностика</vt:lpstr>
      <vt:lpstr>Лист1</vt:lpstr>
    </vt:vector>
  </TitlesOfParts>
  <Company/>
  <LinksUpToDate>false</LinksUpToDate>
  <CharactersWithSpaces>18343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2018-2019_44_03_01 МОВС-16,17,18_plx_Музыкально-педагогическая диагностика</dc:title>
  <dc:creator>FastReport.NET</dc:creator>
  <cp:lastModifiedBy>User</cp:lastModifiedBy>
  <cp:revision>10</cp:revision>
  <dcterms:created xsi:type="dcterms:W3CDTF">2019-03-02T07:30:00Z</dcterms:created>
  <dcterms:modified xsi:type="dcterms:W3CDTF">2019-09-04T11:35:00Z</dcterms:modified>
</cp:coreProperties>
</file>